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F23F6" w14:textId="36FB86F5" w:rsidR="0016644E" w:rsidRDefault="007451B2" w:rsidP="0081239C">
      <w:pPr>
        <w:jc w:val="center"/>
      </w:pPr>
      <w:r w:rsidRPr="009D404F">
        <w:rPr>
          <w:noProof/>
        </w:rPr>
        <w:drawing>
          <wp:anchor distT="0" distB="0" distL="114300" distR="114300" simplePos="0" relativeHeight="251658240" behindDoc="0" locked="0" layoutInCell="1" allowOverlap="1" wp14:anchorId="6A754522" wp14:editId="566BB71D">
            <wp:simplePos x="0" y="0"/>
            <wp:positionH relativeFrom="margin">
              <wp:align>center</wp:align>
            </wp:positionH>
            <wp:positionV relativeFrom="paragraph">
              <wp:posOffset>72</wp:posOffset>
            </wp:positionV>
            <wp:extent cx="7693025" cy="5400040"/>
            <wp:effectExtent l="0" t="0" r="3175" b="0"/>
            <wp:wrapSquare wrapText="bothSides"/>
            <wp:docPr id="1046450884" name="Imagen 1" descr="Logotip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450884" name="Imagen 1" descr="Logotipo&#10;&#10;El contenido generado por IA puede ser incorrecto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3025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8733B5" w14:textId="77777777" w:rsidR="009D4150" w:rsidRDefault="009D4150" w:rsidP="009D4150">
      <w:pPr>
        <w:jc w:val="both"/>
      </w:pPr>
    </w:p>
    <w:p w14:paraId="0208CA46" w14:textId="77777777" w:rsidR="00A12953" w:rsidRDefault="00A12953" w:rsidP="009D4150">
      <w:pPr>
        <w:jc w:val="both"/>
      </w:pPr>
    </w:p>
    <w:p w14:paraId="324882FD" w14:textId="77777777" w:rsidR="00A12953" w:rsidRDefault="00A12953" w:rsidP="009D4150">
      <w:pPr>
        <w:jc w:val="both"/>
      </w:pPr>
    </w:p>
    <w:p w14:paraId="03B9FFDA" w14:textId="77777777" w:rsidR="00A12953" w:rsidRDefault="00A12953" w:rsidP="009D4150">
      <w:pPr>
        <w:jc w:val="both"/>
      </w:pPr>
    </w:p>
    <w:p w14:paraId="36690F14" w14:textId="77777777" w:rsidR="00A12953" w:rsidRDefault="00A12953" w:rsidP="009D4150">
      <w:pPr>
        <w:jc w:val="both"/>
      </w:pPr>
    </w:p>
    <w:p w14:paraId="433F5D7D" w14:textId="77777777" w:rsidR="00A12953" w:rsidRDefault="00A12953" w:rsidP="009D4150">
      <w:pPr>
        <w:jc w:val="both"/>
      </w:pPr>
    </w:p>
    <w:p w14:paraId="1EEDF9B7" w14:textId="77777777" w:rsidR="00A12953" w:rsidRDefault="00A12953" w:rsidP="009D4150">
      <w:pPr>
        <w:jc w:val="both"/>
      </w:pPr>
    </w:p>
    <w:p w14:paraId="303433D9" w14:textId="77777777" w:rsidR="00A12953" w:rsidRDefault="00A12953" w:rsidP="009D4150">
      <w:pPr>
        <w:jc w:val="both"/>
      </w:pPr>
    </w:p>
    <w:p w14:paraId="228FB352" w14:textId="77777777" w:rsidR="00A12953" w:rsidRDefault="00A12953" w:rsidP="009D4150">
      <w:pPr>
        <w:jc w:val="both"/>
      </w:pPr>
    </w:p>
    <w:p w14:paraId="6FBEF5DB" w14:textId="77777777" w:rsidR="00A12953" w:rsidRDefault="00A12953" w:rsidP="009D4150">
      <w:pPr>
        <w:jc w:val="both"/>
      </w:pPr>
    </w:p>
    <w:p w14:paraId="4820718E" w14:textId="77777777" w:rsidR="00A12953" w:rsidRDefault="00A12953" w:rsidP="009D4150">
      <w:pPr>
        <w:jc w:val="both"/>
      </w:pPr>
    </w:p>
    <w:p w14:paraId="6CA4EDE1" w14:textId="77777777" w:rsidR="00A12953" w:rsidRDefault="00A12953" w:rsidP="009D4150">
      <w:pPr>
        <w:jc w:val="both"/>
      </w:pPr>
    </w:p>
    <w:p w14:paraId="493893DC" w14:textId="77777777" w:rsidR="00A12953" w:rsidRDefault="00A12953" w:rsidP="009D4150">
      <w:pPr>
        <w:jc w:val="both"/>
      </w:pPr>
    </w:p>
    <w:p w14:paraId="351B15C8" w14:textId="77777777" w:rsidR="00A12953" w:rsidRDefault="00A12953" w:rsidP="009D4150">
      <w:pPr>
        <w:jc w:val="both"/>
      </w:pPr>
    </w:p>
    <w:p w14:paraId="30960133" w14:textId="77777777" w:rsidR="00A12953" w:rsidRDefault="00A12953" w:rsidP="009D4150">
      <w:pPr>
        <w:jc w:val="both"/>
      </w:pPr>
    </w:p>
    <w:p w14:paraId="1BD0A458" w14:textId="77777777" w:rsidR="00A12953" w:rsidRDefault="00A12953" w:rsidP="009D4150">
      <w:pPr>
        <w:jc w:val="both"/>
      </w:pPr>
    </w:p>
    <w:p w14:paraId="0BB6AD11" w14:textId="77777777" w:rsidR="00A12953" w:rsidRDefault="00A12953" w:rsidP="009D4150">
      <w:pPr>
        <w:jc w:val="both"/>
      </w:pPr>
    </w:p>
    <w:p w14:paraId="55E013F6" w14:textId="77777777" w:rsidR="00A12953" w:rsidRDefault="00A12953" w:rsidP="009D4150">
      <w:pPr>
        <w:jc w:val="both"/>
      </w:pPr>
    </w:p>
    <w:p w14:paraId="654428EC" w14:textId="41BCD86B" w:rsidR="00A12953" w:rsidRDefault="004104E8" w:rsidP="009D4150">
      <w:pPr>
        <w:jc w:val="both"/>
      </w:pPr>
      <w:r w:rsidRPr="006169DC">
        <w:lastRenderedPageBreak/>
        <w:drawing>
          <wp:anchor distT="0" distB="0" distL="114300" distR="114300" simplePos="0" relativeHeight="251660288" behindDoc="0" locked="0" layoutInCell="1" allowOverlap="1" wp14:anchorId="23785DEC" wp14:editId="04C7541F">
            <wp:simplePos x="0" y="0"/>
            <wp:positionH relativeFrom="margin">
              <wp:align>center</wp:align>
            </wp:positionH>
            <wp:positionV relativeFrom="paragraph">
              <wp:posOffset>371</wp:posOffset>
            </wp:positionV>
            <wp:extent cx="7683500" cy="5400040"/>
            <wp:effectExtent l="0" t="0" r="0" b="0"/>
            <wp:wrapSquare wrapText="bothSides"/>
            <wp:docPr id="493157343" name="Imagen 1" descr="Text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157343" name="Imagen 1" descr="Texto&#10;&#10;El contenido generado por IA puede ser incorrecto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2953" w:rsidRPr="00A12953">
        <w:drawing>
          <wp:anchor distT="0" distB="0" distL="114300" distR="114300" simplePos="0" relativeHeight="251659264" behindDoc="0" locked="0" layoutInCell="1" allowOverlap="1" wp14:anchorId="4A137778" wp14:editId="2287A88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669530" cy="5400040"/>
            <wp:effectExtent l="0" t="0" r="7620" b="0"/>
            <wp:wrapSquare wrapText="bothSides"/>
            <wp:docPr id="415111325" name="Imagen 1" descr="Text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111325" name="Imagen 1" descr="Texto&#10;&#10;El contenido generado por IA puede ser incorrecto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953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C45238" w14:textId="13B92B3F" w:rsidR="00A12953" w:rsidRDefault="00A12953" w:rsidP="009D4150">
      <w:pPr>
        <w:jc w:val="both"/>
      </w:pPr>
    </w:p>
    <w:p w14:paraId="481047A2" w14:textId="106A9E36" w:rsidR="009D4150" w:rsidRPr="00DF60E0" w:rsidRDefault="009D4150" w:rsidP="009D4150">
      <w:pPr>
        <w:jc w:val="both"/>
      </w:pPr>
      <w:r w:rsidRPr="00DF60E0">
        <w:lastRenderedPageBreak/>
        <w:t>El Departamento de Información Universitaria presenta una nueva edición del anuario de estadísticas universitarias. Esta publicación contiene información perteneciente al año académico 202</w:t>
      </w:r>
      <w:r w:rsidR="007451B2">
        <w:t>3</w:t>
      </w:r>
      <w:r w:rsidRPr="00DF60E0">
        <w:t xml:space="preserve"> para los niveles de pregrado, grado y posgrado en instituciones universitarias de gestión estatal y privada. </w:t>
      </w:r>
    </w:p>
    <w:p w14:paraId="5396C584" w14:textId="6DF2D52B" w:rsidR="009D4150" w:rsidRPr="00DF60E0" w:rsidRDefault="00E741FE" w:rsidP="009D4150">
      <w:pPr>
        <w:jc w:val="both"/>
      </w:pPr>
      <w:r w:rsidRPr="00E741FE">
        <w:t>El capítulo 1 presenta los Datos Generales que resumen los capítulos posteriores e incorpora</w:t>
      </w:r>
      <w:r>
        <w:t>n cuadros y gráficos</w:t>
      </w:r>
      <w:r w:rsidRPr="00E741FE">
        <w:t xml:space="preserve"> que permite</w:t>
      </w:r>
      <w:r w:rsidR="004104E8">
        <w:t>n</w:t>
      </w:r>
      <w:r w:rsidRPr="00E741FE">
        <w:t xml:space="preserve"> conocer con mayor profundidad características de la población universitaria extranjer</w:t>
      </w:r>
      <w:r w:rsidR="0063042E">
        <w:t>a.</w:t>
      </w:r>
      <w:r w:rsidRPr="00E741FE">
        <w:t xml:space="preserve"> Además, se incluye una sección dedicada a los Indicadores del sistema universitario, que pretenden caracterizar a las instituciones universitarias a partir de las estadísticas disponibles en el Anuario.</w:t>
      </w:r>
    </w:p>
    <w:p w14:paraId="497E84F2" w14:textId="48AA66D0" w:rsidR="0063042E" w:rsidRDefault="0063042E" w:rsidP="009D4150">
      <w:pPr>
        <w:jc w:val="both"/>
      </w:pPr>
      <w:r w:rsidRPr="0063042E">
        <w:t xml:space="preserve">El capítulo 2 contiene información sobre estudiantes, nuevos inscriptos, reinscriptos y egresados de pregrado y grado, según sector de gestión. Cada una de estas poblaciones se presenta distribuida según instituciones, tramos de edad, género, rama, disciplina de estudio y región CPRES. Además de las tradicionales series para cada grupo, se incluyen cuadros sobre estudiantes extranjeros, </w:t>
      </w:r>
      <w:r w:rsidR="004104E8">
        <w:t xml:space="preserve">información general de estudiantes sobre </w:t>
      </w:r>
      <w:r w:rsidRPr="0063042E">
        <w:t>materias aprobadas, situación laboral, modalidad a distancia y nivel de instrucción de madre y padre. También se incorporan datos sobre el clima educativo del hogar, las características de los estudiantes extranjeros por institución y mayor profundidad en la información sobre reinscriptos.</w:t>
      </w:r>
    </w:p>
    <w:p w14:paraId="3D5AFDC7" w14:textId="15BF0910" w:rsidR="009D4150" w:rsidRPr="00DF60E0" w:rsidRDefault="009D4150" w:rsidP="009D4150">
      <w:pPr>
        <w:jc w:val="both"/>
      </w:pPr>
      <w:r w:rsidRPr="00DF60E0">
        <w:t xml:space="preserve">El capítulo 3 </w:t>
      </w:r>
      <w:r w:rsidR="00DF60E0" w:rsidRPr="00DF60E0">
        <w:t>presenta</w:t>
      </w:r>
      <w:r w:rsidRPr="00DF60E0">
        <w:t xml:space="preserve"> datos para el nivel de posgrado universitario</w:t>
      </w:r>
      <w:r w:rsidR="0092064E">
        <w:t>,</w:t>
      </w:r>
      <w:r w:rsidRPr="00DF60E0">
        <w:t xml:space="preserve"> desagregados según sector de gestión, instituciones, rama</w:t>
      </w:r>
      <w:r w:rsidR="0092064E">
        <w:t xml:space="preserve">, </w:t>
      </w:r>
      <w:r w:rsidRPr="00DF60E0">
        <w:t>disciplina de estudio y región CPRES. Este capítulo también contiene cuadros sobre estudiantes extranjeros y modalidad a distancia.</w:t>
      </w:r>
    </w:p>
    <w:p w14:paraId="015D289C" w14:textId="77777777" w:rsidR="00DF60E0" w:rsidRPr="00DF60E0" w:rsidRDefault="009D4150" w:rsidP="009D4150">
      <w:pPr>
        <w:jc w:val="both"/>
      </w:pPr>
      <w:r w:rsidRPr="00DF60E0">
        <w:t xml:space="preserve">El capítulo 4 corresponde a los Recursos Humanos de las universidades nacionales de gestión estatal. </w:t>
      </w:r>
    </w:p>
    <w:p w14:paraId="3835FF04" w14:textId="1FF7D2C2" w:rsidR="009D4150" w:rsidRPr="00DF60E0" w:rsidRDefault="009D4150" w:rsidP="009D4150">
      <w:pPr>
        <w:jc w:val="both"/>
      </w:pPr>
      <w:r w:rsidRPr="00DF60E0">
        <w:t>El capítulo 5 contienen la información referida al Presupuesto Universitario.</w:t>
      </w:r>
    </w:p>
    <w:p w14:paraId="66C67E0D" w14:textId="6E7C8449" w:rsidR="009D4150" w:rsidRPr="00DF60E0" w:rsidRDefault="009D4150" w:rsidP="009D4150">
      <w:pPr>
        <w:jc w:val="both"/>
      </w:pPr>
      <w:r w:rsidRPr="00DF60E0">
        <w:t xml:space="preserve"> Al igual que </w:t>
      </w:r>
      <w:r w:rsidR="00580F28" w:rsidRPr="00DF60E0">
        <w:t xml:space="preserve">en las </w:t>
      </w:r>
      <w:r w:rsidR="0063042E">
        <w:t>tres</w:t>
      </w:r>
      <w:r w:rsidR="00580F28" w:rsidRPr="00DF60E0">
        <w:t xml:space="preserve"> publicaciones anteriores</w:t>
      </w:r>
      <w:r w:rsidRPr="00DF60E0">
        <w:t xml:space="preserve">, este anuario retoma la inclusión del capítulo 6, donde se difunde información sobre las distintas Áreas y Programas Especiales de la </w:t>
      </w:r>
      <w:r w:rsidR="004104E8">
        <w:t xml:space="preserve">Subsecretaría </w:t>
      </w:r>
      <w:r w:rsidRPr="00DF60E0">
        <w:t>de Políticas Universitarias.</w:t>
      </w:r>
      <w:r w:rsidR="00F21442">
        <w:t xml:space="preserve"> </w:t>
      </w:r>
      <w:r w:rsidR="007451B2">
        <w:t>Se incluye un</w:t>
      </w:r>
      <w:r w:rsidR="00F21442">
        <w:t xml:space="preserve"> apartado sobre Becas Manuel Belgrano.</w:t>
      </w:r>
    </w:p>
    <w:p w14:paraId="67DEB2DB" w14:textId="77777777" w:rsidR="009D4150" w:rsidRPr="00DF60E0" w:rsidRDefault="009D4150" w:rsidP="009D4150">
      <w:pPr>
        <w:jc w:val="both"/>
      </w:pPr>
      <w:r w:rsidRPr="00DF60E0">
        <w:t>El Anexo Metodológico presenta tanto la organización de la información, como las nomenclaturas y fórmulas utilizadas.</w:t>
      </w:r>
    </w:p>
    <w:p w14:paraId="6580583E" w14:textId="60367E1C" w:rsidR="009D4150" w:rsidRPr="00DF60E0" w:rsidRDefault="009D4150" w:rsidP="009D4150">
      <w:pPr>
        <w:jc w:val="both"/>
      </w:pPr>
      <w:r w:rsidRPr="00DF60E0">
        <w:t>La elaboración de este Anuario estuvo a cargo del Departamento de Información Universitaria</w:t>
      </w:r>
      <w:r w:rsidR="0092064E">
        <w:t>,</w:t>
      </w:r>
      <w:r w:rsidRPr="00DF60E0">
        <w:t xml:space="preserve"> dependiente de la Dirección Nacional de Presupuesto</w:t>
      </w:r>
      <w:r w:rsidR="0063042E">
        <w:t>, Control</w:t>
      </w:r>
      <w:r w:rsidRPr="00DF60E0">
        <w:t xml:space="preserve"> e Información Universitaria de la S</w:t>
      </w:r>
      <w:r w:rsidR="0063042E">
        <w:t>ub</w:t>
      </w:r>
      <w:r w:rsidR="007451B2">
        <w:t>s</w:t>
      </w:r>
      <w:r w:rsidRPr="00DF60E0">
        <w:t xml:space="preserve">ecretaría de Políticas Universitarias, </w:t>
      </w:r>
      <w:r w:rsidR="007451B2">
        <w:t>Secretaría</w:t>
      </w:r>
      <w:r w:rsidRPr="00DF60E0">
        <w:t xml:space="preserve"> de Educación </w:t>
      </w:r>
      <w:r w:rsidR="007451B2">
        <w:t>del Ministerio de Capital Humano de la Nación.</w:t>
      </w:r>
    </w:p>
    <w:p w14:paraId="6CB214FD" w14:textId="195EA6D0" w:rsidR="009D4150" w:rsidRPr="00396CE9" w:rsidRDefault="009D4150" w:rsidP="009D4150">
      <w:pPr>
        <w:jc w:val="both"/>
        <w:rPr>
          <w:b/>
          <w:bCs/>
          <w:i/>
          <w:iCs/>
        </w:rPr>
      </w:pPr>
      <w:r w:rsidRPr="00DF60E0">
        <w:rPr>
          <w:b/>
          <w:bCs/>
          <w:i/>
          <w:iCs/>
        </w:rPr>
        <w:t xml:space="preserve">El Departamento de Información Universitaria agradece </w:t>
      </w:r>
      <w:r w:rsidR="0092064E">
        <w:rPr>
          <w:b/>
          <w:bCs/>
          <w:i/>
          <w:iCs/>
        </w:rPr>
        <w:t>una vez más</w:t>
      </w:r>
      <w:r w:rsidRPr="00DF60E0">
        <w:rPr>
          <w:b/>
          <w:bCs/>
          <w:i/>
          <w:iCs/>
        </w:rPr>
        <w:t xml:space="preserve"> a todas las personas pertenecientes a las distintas Instituciones Universitarias que han colaborado en la preparación de este Anuario, suministrando la información requerida.</w:t>
      </w:r>
      <w:r w:rsidRPr="00396CE9">
        <w:rPr>
          <w:b/>
          <w:bCs/>
          <w:i/>
          <w:iCs/>
        </w:rPr>
        <w:t xml:space="preserve"> </w:t>
      </w:r>
    </w:p>
    <w:sectPr w:rsidR="009D4150" w:rsidRPr="00396CE9" w:rsidSect="009D415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150"/>
    <w:rsid w:val="00073EE3"/>
    <w:rsid w:val="00082555"/>
    <w:rsid w:val="000B02DB"/>
    <w:rsid w:val="0016644E"/>
    <w:rsid w:val="004104E8"/>
    <w:rsid w:val="00580F28"/>
    <w:rsid w:val="006169DC"/>
    <w:rsid w:val="0063042E"/>
    <w:rsid w:val="007248E8"/>
    <w:rsid w:val="007451B2"/>
    <w:rsid w:val="0081239C"/>
    <w:rsid w:val="00830469"/>
    <w:rsid w:val="00915125"/>
    <w:rsid w:val="0092064E"/>
    <w:rsid w:val="009D4150"/>
    <w:rsid w:val="00A12953"/>
    <w:rsid w:val="00AD5087"/>
    <w:rsid w:val="00BB4127"/>
    <w:rsid w:val="00BC62E4"/>
    <w:rsid w:val="00CB75AF"/>
    <w:rsid w:val="00D60AAA"/>
    <w:rsid w:val="00DF60E0"/>
    <w:rsid w:val="00E731DA"/>
    <w:rsid w:val="00E741FE"/>
    <w:rsid w:val="00EB74E9"/>
    <w:rsid w:val="00F17AD1"/>
    <w:rsid w:val="00F21442"/>
    <w:rsid w:val="00FA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5ECD"/>
  <w15:chartTrackingRefBased/>
  <w15:docId w15:val="{F1E9BB8F-5CC2-4FB5-9423-B7BFC55F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741F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741F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741F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1F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1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María Florencia Soto</cp:lastModifiedBy>
  <cp:revision>3</cp:revision>
  <dcterms:created xsi:type="dcterms:W3CDTF">2025-03-31T18:28:00Z</dcterms:created>
  <dcterms:modified xsi:type="dcterms:W3CDTF">2025-03-31T18:32:00Z</dcterms:modified>
</cp:coreProperties>
</file>